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ПРОТОКОЛ № </w:t>
      </w:r>
      <w:r>
        <w:rPr>
          <w:rStyle w:val="CharStyle5"/>
          <w:b w:val="0"/>
          <w:bCs w:val="0"/>
        </w:rPr>
        <w:t>,L</w:t>
      </w:r>
    </w:p>
    <w:p>
      <w:pPr>
        <w:pStyle w:val="Style6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проведения общего собрания собственников помещений в многоквартирном доме, расположенном по адресу: </w:t>
      </w:r>
      <w:r>
        <w:rPr>
          <w:rStyle w:val="CharStyle8"/>
        </w:rPr>
        <w:t>ул. Нарымская. д. 25,</w:t>
      </w:r>
    </w:p>
    <w:p>
      <w:pPr>
        <w:pStyle w:val="Style6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spacing w:before="0" w:after="309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в форме заочного голосования</w:t>
      </w:r>
    </w:p>
    <w:p>
      <w:pPr>
        <w:pStyle w:val="Style3"/>
        <w:framePr w:w="9925" w:h="15196" w:hRule="exact" w:wrap="around" w:vAnchor="page" w:hAnchor="page" w:x="1007" w:y="822"/>
        <w:tabs>
          <w:tab w:leader="none" w:pos="7596" w:val="right"/>
          <w:tab w:leader="none" w:pos="8043" w:val="center"/>
          <w:tab w:leader="none" w:pos="86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1" w:line="180" w:lineRule="exact"/>
        <w:ind w:left="760" w:right="0" w:firstLine="0"/>
      </w:pPr>
      <w:r>
        <w:rPr>
          <w:lang w:val="ru-RU" w:eastAsia="ru-RU" w:bidi="ru-RU"/>
          <w:w w:val="100"/>
          <w:color w:val="000000"/>
          <w:position w:val="0"/>
        </w:rPr>
        <w:t>г. Новосибирск</w:t>
        <w:tab/>
        <w:t>«26»</w:t>
        <w:tab/>
      </w:r>
      <w:r>
        <w:rPr>
          <w:rStyle w:val="CharStyle9"/>
          <w:b/>
          <w:bCs/>
        </w:rPr>
        <w:t>апреля</w:t>
      </w:r>
      <w:r>
        <w:rPr>
          <w:lang w:val="ru-RU" w:eastAsia="ru-RU" w:bidi="ru-RU"/>
          <w:w w:val="100"/>
          <w:color w:val="000000"/>
          <w:position w:val="0"/>
        </w:rPr>
        <w:tab/>
        <w:t>2011 г.</w:t>
      </w:r>
    </w:p>
    <w:p>
      <w:pPr>
        <w:pStyle w:val="Style6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Инициатор проведения общего собрания Трубецкая Юлия Германовн</w:t>
      </w:r>
      <w:r>
        <w:rPr>
          <w:rStyle w:val="CharStyle8"/>
        </w:rPr>
        <w:t>а, собственник кв. № 68</w:t>
      </w:r>
      <w:r>
        <w:rPr>
          <w:lang w:val="ru-RU" w:eastAsia="ru-RU" w:bidi="ru-RU"/>
          <w:w w:val="100"/>
          <w:color w:val="000000"/>
          <w:position w:val="0"/>
        </w:rPr>
        <w:t xml:space="preserve"> . Дата начала проведения голосования: «08» </w:t>
      </w:r>
      <w:r>
        <w:rPr>
          <w:rStyle w:val="CharStyle8"/>
        </w:rPr>
        <w:t>апреля</w:t>
      </w:r>
      <w:r>
        <w:rPr>
          <w:lang w:val="ru-RU" w:eastAsia="ru-RU" w:bidi="ru-RU"/>
          <w:w w:val="100"/>
          <w:color w:val="000000"/>
          <w:position w:val="0"/>
        </w:rPr>
        <w:t xml:space="preserve"> 2011 года Дата окончания приема решений: «18» апреля 2011 года</w:t>
      </w:r>
    </w:p>
    <w:p>
      <w:pPr>
        <w:pStyle w:val="Style6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Место передачи решений собственников помещений: г. Новосибирск, ул. Нарымская, 23, 3 этаж, оф. ООО УК «ЭКО Плюс».</w:t>
      </w:r>
    </w:p>
    <w:p>
      <w:pPr>
        <w:pStyle w:val="Style6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Дата и место подсчёта голосов: 18.04.2011 г. Новосибирск, ул. Нарымская, 23, 3 этаж, оф. ООО УК «ЭКО Плюс».</w:t>
      </w:r>
    </w:p>
    <w:p>
      <w:pPr>
        <w:pStyle w:val="Style6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Общая площадь дома 14828,9 кв.м.</w:t>
      </w:r>
    </w:p>
    <w:p>
      <w:pPr>
        <w:pStyle w:val="Style6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Общее количество голосов собственников помещений дома 100 %.</w:t>
      </w:r>
    </w:p>
    <w:p>
      <w:pPr>
        <w:pStyle w:val="Style6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Приняли участие в голосовании «9204,2 кв. м.», что составляет 62 % голосов от общего количества голосов всех собственников помещений дома.</w:t>
      </w:r>
    </w:p>
    <w:p>
      <w:pPr>
        <w:pStyle w:val="Style6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312" w:line="2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Кворум имеется. Собрание правомочно.</w:t>
      </w:r>
    </w:p>
    <w:p>
      <w:pPr>
        <w:pStyle w:val="Style3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spacing w:before="0" w:after="211" w:line="18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Повестка дня:</w:t>
      </w:r>
    </w:p>
    <w:p>
      <w:pPr>
        <w:pStyle w:val="Style6"/>
        <w:numPr>
          <w:ilvl w:val="0"/>
          <w:numId w:val="1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председателя собрания.</w:t>
      </w:r>
    </w:p>
    <w:p>
      <w:pPr>
        <w:pStyle w:val="Style6"/>
        <w:numPr>
          <w:ilvl w:val="0"/>
          <w:numId w:val="1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счетной комиссии общего собрания.</w:t>
      </w:r>
    </w:p>
    <w:p>
      <w:pPr>
        <w:pStyle w:val="Style6"/>
        <w:numPr>
          <w:ilvl w:val="0"/>
          <w:numId w:val="1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порядка проведения общего собрания - в заочной форме.</w:t>
      </w:r>
    </w:p>
    <w:p>
      <w:pPr>
        <w:pStyle w:val="Style6"/>
        <w:numPr>
          <w:ilvl w:val="0"/>
          <w:numId w:val="1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Выбор способа управления многоквартирным домом по адресу: ул. Нарымская - 25: управление управляющей организацией.</w:t>
      </w:r>
    </w:p>
    <w:p>
      <w:pPr>
        <w:pStyle w:val="Style6"/>
        <w:numPr>
          <w:ilvl w:val="0"/>
          <w:numId w:val="1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Выбор в качестве управляющей организации ООО УК «ЭКО Плюс».</w:t>
      </w:r>
    </w:p>
    <w:p>
      <w:pPr>
        <w:pStyle w:val="Style6"/>
        <w:numPr>
          <w:ilvl w:val="0"/>
          <w:numId w:val="1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договора управления, рекомендованного Департаментом энергетики, жилищного и коммунального хозяйства мэрии г. Новосибирска.</w:t>
      </w:r>
    </w:p>
    <w:p>
      <w:pPr>
        <w:pStyle w:val="Style6"/>
        <w:numPr>
          <w:ilvl w:val="0"/>
          <w:numId w:val="1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Принятие решения о сдаче в аренду общего имущества собственников помещений</w:t>
      </w:r>
    </w:p>
    <w:p>
      <w:pPr>
        <w:pStyle w:val="Style6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МКД.</w:t>
      </w:r>
    </w:p>
    <w:p>
      <w:pPr>
        <w:pStyle w:val="Style6"/>
        <w:numPr>
          <w:ilvl w:val="0"/>
          <w:numId w:val="1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тарифа по сдаче в аренду общего имущества собственников помещений МКД.</w:t>
      </w:r>
    </w:p>
    <w:p>
      <w:pPr>
        <w:pStyle w:val="Style6"/>
        <w:numPr>
          <w:ilvl w:val="0"/>
          <w:numId w:val="1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Порядок оформления протокола решений общего собрания.</w:t>
      </w:r>
    </w:p>
    <w:p>
      <w:pPr>
        <w:pStyle w:val="Style6"/>
        <w:numPr>
          <w:ilvl w:val="0"/>
          <w:numId w:val="1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both"/>
        <w:spacing w:before="0" w:after="315" w:line="274" w:lineRule="exact"/>
        <w:ind w:left="2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>
      <w:pPr>
        <w:pStyle w:val="Style3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spacing w:before="0" w:after="216" w:line="18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РЕШИЛИ:</w:t>
      </w:r>
    </w:p>
    <w:p>
      <w:pPr>
        <w:pStyle w:val="Style3"/>
        <w:numPr>
          <w:ilvl w:val="0"/>
          <w:numId w:val="3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первому вопросу: Избрать председателя собрания: Исакову Софью Ивановну, кв. 236</w:t>
      </w:r>
    </w:p>
    <w:p>
      <w:pPr>
        <w:pStyle w:val="Style10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0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 - 93,2 % голосов (8583,54 кв. м.),</w:t>
      </w:r>
    </w:p>
    <w:p>
      <w:pPr>
        <w:pStyle w:val="Style10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2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- 1,7 % голосов (153 кв. м.),</w:t>
      </w:r>
    </w:p>
    <w:p>
      <w:pPr>
        <w:pStyle w:val="Style10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«Воздержался»- 5,1 % голосов (467,66 кв. м.).</w:t>
      </w:r>
    </w:p>
    <w:p>
      <w:pPr>
        <w:pStyle w:val="Style3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237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первому вопросу принято большинством голосов.</w:t>
      </w:r>
    </w:p>
    <w:p>
      <w:pPr>
        <w:pStyle w:val="Style3"/>
        <w:numPr>
          <w:ilvl w:val="0"/>
          <w:numId w:val="3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3"/>
          <w:b/>
          <w:bCs/>
        </w:rPr>
        <w:t xml:space="preserve">По второму вопросу: </w:t>
      </w:r>
      <w:r>
        <w:rPr>
          <w:lang w:val="ru-RU" w:eastAsia="ru-RU" w:bidi="ru-RU"/>
          <w:w w:val="100"/>
          <w:color w:val="000000"/>
          <w:position w:val="0"/>
        </w:rPr>
        <w:t>Избрать счетную комиссию общего собрания: 1) Щелкунову Л. Н., кв. 131, 2) Чевозерову Л. И., кв. 147</w:t>
      </w:r>
    </w:p>
    <w:p>
      <w:pPr>
        <w:pStyle w:val="Style10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0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«За»- 96,3 % голосов (8866 кв. м.),</w:t>
      </w:r>
    </w:p>
    <w:p>
      <w:pPr>
        <w:pStyle w:val="Style10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0" w:right="0" w:firstLine="0"/>
      </w:pPr>
      <w:r>
        <w:rPr>
          <w:rStyle w:val="CharStyle12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- 1.7 % голосов (149,5 кв. м.),</w:t>
      </w:r>
    </w:p>
    <w:p>
      <w:pPr>
        <w:pStyle w:val="Style10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«Воздержался»- 2 % голосов (188,7 кв. м.).</w:t>
      </w:r>
    </w:p>
    <w:p>
      <w:pPr>
        <w:pStyle w:val="Style3"/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298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второму вопросу принято большинством голосов.</w:t>
      </w:r>
    </w:p>
    <w:p>
      <w:pPr>
        <w:pStyle w:val="Style3"/>
        <w:numPr>
          <w:ilvl w:val="0"/>
          <w:numId w:val="3"/>
        </w:numPr>
        <w:framePr w:w="9925" w:h="15196" w:hRule="exact" w:wrap="around" w:vAnchor="page" w:hAnchor="page" w:x="100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третьему вопросу: Утвердить порядок проведения общего собрания - в заочной форме.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I олосовали:</w:t>
      </w:r>
    </w:p>
    <w:p>
      <w:pPr>
        <w:pStyle w:val="Style3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«За» </w:t>
      </w:r>
      <w:r>
        <w:rPr>
          <w:rStyle w:val="CharStyle14"/>
          <w:b/>
          <w:bCs/>
        </w:rPr>
        <w:t xml:space="preserve">- </w:t>
      </w:r>
      <w:r>
        <w:rPr>
          <w:lang w:val="ru-RU" w:eastAsia="ru-RU" w:bidi="ru-RU"/>
          <w:w w:val="100"/>
          <w:color w:val="000000"/>
          <w:position w:val="0"/>
        </w:rPr>
        <w:t xml:space="preserve">96.2 % </w:t>
      </w:r>
      <w:r>
        <w:rPr>
          <w:rStyle w:val="CharStyle15"/>
          <w:b w:val="0"/>
          <w:bCs w:val="0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 xml:space="preserve">(8855,64 </w:t>
      </w:r>
      <w:r>
        <w:rPr>
          <w:rStyle w:val="CharStyle15"/>
          <w:b w:val="0"/>
          <w:bCs w:val="0"/>
        </w:rPr>
        <w:t xml:space="preserve">кв. </w:t>
      </w:r>
      <w:r>
        <w:rPr>
          <w:lang w:val="ru-RU" w:eastAsia="ru-RU" w:bidi="ru-RU"/>
          <w:w w:val="100"/>
          <w:color w:val="000000"/>
          <w:position w:val="0"/>
        </w:rPr>
        <w:t>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2,2 % голосов (205,6 кв. 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 xml:space="preserve">1,6 </w:t>
      </w:r>
      <w:r>
        <w:rPr>
          <w:rStyle w:val="CharStyle12"/>
        </w:rPr>
        <w:t xml:space="preserve">% </w:t>
      </w:r>
      <w:r>
        <w:rPr>
          <w:lang w:val="ru-RU" w:eastAsia="ru-RU" w:bidi="ru-RU"/>
          <w:w w:val="100"/>
          <w:color w:val="000000"/>
          <w:position w:val="0"/>
        </w:rPr>
        <w:t>голосов (142,96 кв. м.).</w:t>
      </w:r>
    </w:p>
    <w:p>
      <w:pPr>
        <w:pStyle w:val="Style3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177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третьему вопросу принято большинством голосов.</w:t>
      </w:r>
    </w:p>
    <w:p>
      <w:pPr>
        <w:pStyle w:val="Style3"/>
        <w:numPr>
          <w:ilvl w:val="0"/>
          <w:numId w:val="3"/>
        </w:numPr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четвертому вопросу: Выбрать способ управления многоквартирным домом по адресу: ул. Нарымская - 25: управление управляющей организацией.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 олосовали: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0"/>
      </w:pPr>
      <w:r>
        <w:rPr>
          <w:rStyle w:val="CharStyle12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98,9 % голосов (9099,4 кв. 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0"/>
      </w:pPr>
      <w:r>
        <w:rPr>
          <w:rStyle w:val="CharStyle12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 xml:space="preserve">0,5 </w:t>
      </w:r>
      <w:r>
        <w:rPr>
          <w:rStyle w:val="CharStyle12"/>
        </w:rPr>
        <w:t xml:space="preserve">% </w:t>
      </w:r>
      <w:r>
        <w:rPr>
          <w:lang w:val="ru-RU" w:eastAsia="ru-RU" w:bidi="ru-RU"/>
          <w:w w:val="100"/>
          <w:color w:val="000000"/>
          <w:position w:val="0"/>
        </w:rPr>
        <w:t>голосов (45,3 кв. 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0"/>
      </w:pPr>
      <w:r>
        <w:rPr>
          <w:rStyle w:val="CharStyle12"/>
        </w:rPr>
        <w:t xml:space="preserve">«Воздержался» - </w:t>
      </w:r>
      <w:r>
        <w:rPr>
          <w:lang w:val="ru-RU" w:eastAsia="ru-RU" w:bidi="ru-RU"/>
          <w:w w:val="100"/>
          <w:color w:val="000000"/>
          <w:position w:val="0"/>
        </w:rPr>
        <w:t>0,6 % голосов (59,5 кв. м.).</w:t>
      </w:r>
    </w:p>
    <w:p>
      <w:pPr>
        <w:pStyle w:val="Style3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474" w:line="245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четвертому вопросу принято большинством голосов.</w:t>
      </w:r>
    </w:p>
    <w:p>
      <w:pPr>
        <w:pStyle w:val="Style3"/>
        <w:numPr>
          <w:ilvl w:val="0"/>
          <w:numId w:val="3"/>
        </w:numPr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пятому вопросу: Выбрать в качестве управляющей организации ООО УК «ЭКО Плюс».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 xml:space="preserve">96,1 </w:t>
      </w:r>
      <w:r>
        <w:rPr>
          <w:rStyle w:val="CharStyle12"/>
        </w:rPr>
        <w:t xml:space="preserve">% </w:t>
      </w:r>
      <w:r>
        <w:rPr>
          <w:lang w:val="ru-RU" w:eastAsia="ru-RU" w:bidi="ru-RU"/>
          <w:w w:val="100"/>
          <w:color w:val="000000"/>
          <w:position w:val="0"/>
        </w:rPr>
        <w:t>голосов (8846,25 кв. 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0,5 % голосов (45,3 кв. 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«Воздержался»— </w:t>
      </w:r>
      <w:r>
        <w:rPr>
          <w:lang w:val="ru-RU" w:eastAsia="ru-RU" w:bidi="ru-RU"/>
          <w:w w:val="100"/>
          <w:color w:val="000000"/>
          <w:position w:val="0"/>
        </w:rPr>
        <w:t xml:space="preserve">3,4 </w:t>
      </w:r>
      <w:r>
        <w:rPr>
          <w:rStyle w:val="CharStyle12"/>
        </w:rPr>
        <w:t xml:space="preserve">% </w:t>
      </w:r>
      <w:r>
        <w:rPr>
          <w:lang w:val="ru-RU" w:eastAsia="ru-RU" w:bidi="ru-RU"/>
          <w:w w:val="100"/>
          <w:color w:val="000000"/>
          <w:position w:val="0"/>
        </w:rPr>
        <w:t>голосов (312,65 кв. м.).</w:t>
      </w:r>
    </w:p>
    <w:p>
      <w:pPr>
        <w:pStyle w:val="Style3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48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пятому вопросу принято большинством голосов.</w:t>
      </w:r>
    </w:p>
    <w:p>
      <w:pPr>
        <w:pStyle w:val="Style3"/>
        <w:numPr>
          <w:ilvl w:val="0"/>
          <w:numId w:val="3"/>
        </w:numPr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шестому вопросу: Утвердить договор управления, рекомендованный Департаментом энергетики, жилищного и коммунального хозяйства мэрии г. Новосибирска.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 - 95,8 % голосов (8818,03 кв. 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 xml:space="preserve">1,9 </w:t>
      </w:r>
      <w:r>
        <w:rPr>
          <w:rStyle w:val="CharStyle12"/>
        </w:rPr>
        <w:t xml:space="preserve">% </w:t>
      </w:r>
      <w:r>
        <w:rPr>
          <w:lang w:val="ru-RU" w:eastAsia="ru-RU" w:bidi="ru-RU"/>
          <w:w w:val="100"/>
          <w:color w:val="000000"/>
          <w:position w:val="0"/>
        </w:rPr>
        <w:t>голосов (177,7 кв. 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 xml:space="preserve">2,3 </w:t>
      </w:r>
      <w:r>
        <w:rPr>
          <w:rStyle w:val="CharStyle12"/>
        </w:rPr>
        <w:t xml:space="preserve">% </w:t>
      </w:r>
      <w:r>
        <w:rPr>
          <w:lang w:val="ru-RU" w:eastAsia="ru-RU" w:bidi="ru-RU"/>
          <w:w w:val="100"/>
          <w:color w:val="000000"/>
          <w:position w:val="0"/>
        </w:rPr>
        <w:t>голосов (208,47 кв. м.).</w:t>
      </w:r>
    </w:p>
    <w:p>
      <w:pPr>
        <w:pStyle w:val="Style3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463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шестому вопросу принято большинством голосов.</w:t>
      </w:r>
    </w:p>
    <w:p>
      <w:pPr>
        <w:pStyle w:val="Style3"/>
        <w:numPr>
          <w:ilvl w:val="0"/>
          <w:numId w:val="3"/>
        </w:numPr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седьмому вопросу: Принять решение о сдаче в аренду общего имущества собственников помещений МКД- подвал с входом со стороны подъезда № 1.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93,3 % голосов (8584,54 кв. м.), что составляет 57,9 % голосов от общего числа голосов собственников помещений дома.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2,7 % голосов (254,1 кв. 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 xml:space="preserve">4 </w:t>
      </w:r>
      <w:r>
        <w:rPr>
          <w:rStyle w:val="CharStyle16"/>
        </w:rPr>
        <w:t>%</w:t>
      </w:r>
      <w:r>
        <w:rPr>
          <w:rStyle w:val="CharStyle12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голосов (365,56 кв. м.).</w:t>
      </w:r>
    </w:p>
    <w:p>
      <w:pPr>
        <w:pStyle w:val="Style3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463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седьмому вопросу не принято 2/3 голосов.</w:t>
      </w:r>
    </w:p>
    <w:p>
      <w:pPr>
        <w:pStyle w:val="Style3"/>
        <w:numPr>
          <w:ilvl w:val="0"/>
          <w:numId w:val="3"/>
        </w:numPr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восьмому вопросу: Утвердить тариф по сдаче в аренду общего имущества собственников помещений МКД - подвал с входом со стороны подъезда № 1 в размере 7000 рублей в месяц.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89,6 % голосов (8240,665 кв. м.), что составляет 55,6 % голосов от общего числа голосов собственников помещений дома.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 xml:space="preserve">5,9 </w:t>
      </w:r>
      <w:r>
        <w:rPr>
          <w:rStyle w:val="CharStyle12"/>
        </w:rPr>
        <w:t xml:space="preserve">% </w:t>
      </w:r>
      <w:r>
        <w:rPr>
          <w:lang w:val="ru-RU" w:eastAsia="ru-RU" w:bidi="ru-RU"/>
          <w:w w:val="100"/>
          <w:color w:val="000000"/>
          <w:position w:val="0"/>
        </w:rPr>
        <w:t>голосов (545,43 кв. м.),</w:t>
      </w:r>
    </w:p>
    <w:p>
      <w:pPr>
        <w:pStyle w:val="Style3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«Воздержался»- </w:t>
      </w:r>
      <w:r>
        <w:rPr>
          <w:rStyle w:val="CharStyle15"/>
          <w:b w:val="0"/>
          <w:bCs w:val="0"/>
        </w:rPr>
        <w:t xml:space="preserve">4,5 </w:t>
      </w:r>
      <w:r>
        <w:rPr>
          <w:rStyle w:val="CharStyle17"/>
          <w:b w:val="0"/>
          <w:bCs w:val="0"/>
        </w:rPr>
        <w:t>%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5"/>
          <w:b w:val="0"/>
          <w:bCs w:val="0"/>
        </w:rPr>
        <w:t xml:space="preserve">голосов </w:t>
      </w:r>
      <w:r>
        <w:rPr>
          <w:lang w:val="ru-RU" w:eastAsia="ru-RU" w:bidi="ru-RU"/>
          <w:w w:val="100"/>
          <w:color w:val="000000"/>
          <w:position w:val="0"/>
        </w:rPr>
        <w:t>(418,105 кв. м.).</w:t>
      </w:r>
    </w:p>
    <w:p>
      <w:pPr>
        <w:pStyle w:val="Style3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18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восьмому вопросу не принято 2/3 голосов.</w:t>
      </w:r>
    </w:p>
    <w:p>
      <w:pPr>
        <w:pStyle w:val="Style10"/>
        <w:numPr>
          <w:ilvl w:val="0"/>
          <w:numId w:val="3"/>
        </w:numPr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 По девятому вопросу: Порядок оформления протокола решений общего собрания: </w:t>
      </w:r>
      <w:r>
        <w:rPr>
          <w:rStyle w:val="CharStyle18"/>
        </w:rPr>
        <w:t xml:space="preserve">В </w:t>
      </w:r>
      <w:r>
        <w:rPr>
          <w:lang w:val="ru-RU" w:eastAsia="ru-RU" w:bidi="ru-RU"/>
          <w:w w:val="100"/>
          <w:color w:val="000000"/>
          <w:position w:val="0"/>
        </w:rPr>
        <w:t>виде итогового протокола, заверенного председателем и членами счетной комиссии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 - 98,7 % голосов (9086,68 кв. 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 xml:space="preserve">0,5 </w:t>
      </w:r>
      <w:r>
        <w:rPr>
          <w:rStyle w:val="CharStyle12"/>
        </w:rPr>
        <w:t xml:space="preserve">% </w:t>
      </w:r>
      <w:r>
        <w:rPr>
          <w:lang w:val="ru-RU" w:eastAsia="ru-RU" w:bidi="ru-RU"/>
          <w:w w:val="100"/>
          <w:color w:val="000000"/>
          <w:position w:val="0"/>
        </w:rPr>
        <w:t>голосов (45,3 кв. м.),</w:t>
      </w:r>
    </w:p>
    <w:p>
      <w:pPr>
        <w:pStyle w:val="Style10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rStyle w:val="CharStyle12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 xml:space="preserve">0,8 </w:t>
      </w:r>
      <w:r>
        <w:rPr>
          <w:rStyle w:val="CharStyle12"/>
        </w:rPr>
        <w:t xml:space="preserve">% </w:t>
      </w:r>
      <w:r>
        <w:rPr>
          <w:lang w:val="ru-RU" w:eastAsia="ru-RU" w:bidi="ru-RU"/>
          <w:w w:val="100"/>
          <w:color w:val="000000"/>
          <w:position w:val="0"/>
        </w:rPr>
        <w:t>голосов (72,22 кв. м.).</w:t>
      </w:r>
    </w:p>
    <w:p>
      <w:pPr>
        <w:pStyle w:val="Style3"/>
        <w:framePr w:w="9918" w:h="15012" w:hRule="exact" w:wrap="around" w:vAnchor="page" w:hAnchor="page" w:x="1010" w:y="885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но девятому вопросу принято большинством голосов.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3"/>
        </w:numPr>
        <w:framePr w:w="10105" w:h="2030" w:hRule="exact" w:wrap="around" w:vAnchor="page" w:hAnchor="page" w:x="917" w:y="822"/>
        <w:tabs>
          <w:tab w:leader="none" w:pos="4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20" w:right="2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По десятому вопросу: Определить место и адрес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- </w:t>
      </w:r>
      <w:r>
        <w:rPr>
          <w:rStyle w:val="CharStyle15"/>
          <w:b w:val="0"/>
          <w:bCs w:val="0"/>
        </w:rPr>
        <w:t>г. Новосибирск, ул. Нарымская, 23, 3 этаж, оф. ООО УК «ЭКО Плюс» Г олосовали:</w:t>
      </w:r>
    </w:p>
    <w:p>
      <w:pPr>
        <w:pStyle w:val="Style10"/>
        <w:framePr w:w="10105" w:h="2030" w:hRule="exact" w:wrap="around" w:vAnchor="page" w:hAnchor="page" w:x="917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2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97,4 % голосов (8966,44 кв. м.),</w:t>
      </w:r>
    </w:p>
    <w:p>
      <w:pPr>
        <w:pStyle w:val="Style10"/>
        <w:framePr w:w="10105" w:h="2030" w:hRule="exact" w:wrap="around" w:vAnchor="page" w:hAnchor="page" w:x="917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2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0,5 % голосов (45,3 кв. м.),</w:t>
      </w:r>
    </w:p>
    <w:p>
      <w:pPr>
        <w:pStyle w:val="Style10"/>
        <w:framePr w:w="10105" w:h="2030" w:hRule="exact" w:wrap="around" w:vAnchor="page" w:hAnchor="page" w:x="917" w:y="8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2"/>
        </w:rPr>
        <w:t xml:space="preserve">«Воздержался»- </w:t>
      </w:r>
      <w:r>
        <w:rPr>
          <w:lang w:val="ru-RU" w:eastAsia="ru-RU" w:bidi="ru-RU"/>
          <w:w w:val="100"/>
          <w:color w:val="000000"/>
          <w:position w:val="0"/>
        </w:rPr>
        <w:t>2,1 % голосов (192,46 кв. м.).</w:t>
      </w:r>
    </w:p>
    <w:p>
      <w:pPr>
        <w:pStyle w:val="Style3"/>
        <w:framePr w:w="10105" w:h="2030" w:hRule="exact" w:wrap="around" w:vAnchor="page" w:hAnchor="page" w:x="917" w:y="822"/>
        <w:widowControl w:val="0"/>
        <w:keepNext w:val="0"/>
        <w:keepLines w:val="0"/>
        <w:shd w:val="clear" w:color="auto" w:fill="auto"/>
        <w:bidi w:val="0"/>
        <w:jc w:val="left"/>
        <w:spacing w:before="0" w:after="0" w:line="24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десятому вопросу принято большинством голосов.</w:t>
      </w:r>
    </w:p>
    <w:p>
      <w:pPr>
        <w:pStyle w:val="Style10"/>
        <w:framePr w:w="10105" w:h="551" w:hRule="exact" w:wrap="around" w:vAnchor="page" w:hAnchor="page" w:x="917" w:y="35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Протокол общего собрания собственников помещений многоквартирного дома № 25 по ул. Нарымская составлен в </w:t>
      </w:r>
      <w:r>
        <w:rPr>
          <w:rStyle w:val="CharStyle19"/>
        </w:rPr>
        <w:t>2 (двух)</w:t>
      </w:r>
      <w:r>
        <w:rPr>
          <w:lang w:val="ru-RU" w:eastAsia="ru-RU" w:bidi="ru-RU"/>
          <w:w w:val="100"/>
          <w:color w:val="000000"/>
          <w:position w:val="0"/>
        </w:rPr>
        <w:t xml:space="preserve"> экземплярах.</w:t>
      </w:r>
    </w:p>
    <w:p>
      <w:pPr>
        <w:pStyle w:val="Style3"/>
        <w:framePr w:w="3078" w:h="1569" w:hRule="exact" w:wrap="around" w:vAnchor="page" w:hAnchor="page" w:x="913" w:y="4574"/>
        <w:widowControl w:val="0"/>
        <w:keepNext w:val="0"/>
        <w:keepLines w:val="0"/>
        <w:shd w:val="clear" w:color="auto" w:fill="auto"/>
        <w:bidi w:val="0"/>
        <w:jc w:val="left"/>
        <w:spacing w:before="0" w:after="0" w:line="504" w:lineRule="exact"/>
        <w:ind w:left="20" w:right="20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собрания: Счетная комиссия собрания:</w:t>
      </w:r>
    </w:p>
    <w:p>
      <w:pPr>
        <w:pStyle w:val="Style3"/>
        <w:numPr>
          <w:ilvl w:val="0"/>
          <w:numId w:val="5"/>
        </w:numPr>
        <w:framePr w:w="3078" w:h="1569" w:hRule="exact" w:wrap="around" w:vAnchor="page" w:hAnchor="page" w:x="913" w:y="4574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 кв. № 131</w:t>
      </w:r>
    </w:p>
    <w:p>
      <w:pPr>
        <w:pStyle w:val="Style3"/>
        <w:numPr>
          <w:ilvl w:val="0"/>
          <w:numId w:val="5"/>
        </w:numPr>
        <w:framePr w:wrap="around" w:vAnchor="page" w:hAnchor="page" w:x="913" w:y="6330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 кв. № 147</w:t>
      </w:r>
    </w:p>
    <w:p>
      <w:pPr>
        <w:framePr w:wrap="none" w:vAnchor="page" w:hAnchor="page" w:x="5154" w:y="453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6pt;height:101pt;">
            <v:imagedata r:id="rId5" r:href="rId6"/>
          </v:shape>
        </w:pict>
      </w:r>
    </w:p>
    <w:p>
      <w:pPr>
        <w:pStyle w:val="Style3"/>
        <w:framePr w:w="1829" w:h="1784" w:hRule="exact" w:wrap="around" w:vAnchor="page" w:hAnchor="page" w:x="7926" w:y="4825"/>
        <w:widowControl w:val="0"/>
        <w:keepNext w:val="0"/>
        <w:keepLines w:val="0"/>
        <w:shd w:val="clear" w:color="auto" w:fill="auto"/>
        <w:bidi w:val="0"/>
        <w:jc w:val="both"/>
        <w:spacing w:before="0" w:after="501" w:line="18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С. И. Исакова</w:t>
      </w:r>
    </w:p>
    <w:p>
      <w:pPr>
        <w:pStyle w:val="Style3"/>
        <w:framePr w:w="1829" w:h="1784" w:hRule="exact" w:wrap="around" w:vAnchor="page" w:hAnchor="page" w:x="7926" w:y="4825"/>
        <w:widowControl w:val="0"/>
        <w:keepNext w:val="0"/>
        <w:keepLines w:val="0"/>
        <w:shd w:val="clear" w:color="auto" w:fill="auto"/>
        <w:bidi w:val="0"/>
        <w:jc w:val="both"/>
        <w:spacing w:before="0" w:after="0" w:line="493" w:lineRule="exact"/>
        <w:ind w:left="100" w:right="2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JI. </w:t>
      </w:r>
      <w:r>
        <w:rPr>
          <w:lang w:val="ru-RU" w:eastAsia="ru-RU" w:bidi="ru-RU"/>
          <w:w w:val="100"/>
          <w:color w:val="000000"/>
          <w:position w:val="0"/>
        </w:rPr>
        <w:t xml:space="preserve">Н. Щелкунова </w:t>
      </w:r>
      <w:r>
        <w:rPr>
          <w:lang w:val="en-US" w:eastAsia="en-US" w:bidi="en-US"/>
          <w:w w:val="100"/>
          <w:color w:val="000000"/>
          <w:position w:val="0"/>
        </w:rPr>
        <w:t xml:space="preserve">JI. </w:t>
      </w:r>
      <w:r>
        <w:rPr>
          <w:lang w:val="ru-RU" w:eastAsia="ru-RU" w:bidi="ru-RU"/>
          <w:w w:val="100"/>
          <w:color w:val="000000"/>
          <w:position w:val="0"/>
        </w:rPr>
        <w:t>И. Чевозерова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6"/>
    </w:rPr>
  </w:style>
  <w:style w:type="character" w:customStyle="1" w:styleId="CharStyle5">
    <w:name w:val="Основной текст + Не полужирный,Курсив,Интервал 0 pt"/>
    <w:basedOn w:val="CharStyle4"/>
    <w:rPr>
      <w:lang w:val="en-US" w:eastAsia="en-US" w:bidi="en-US"/>
      <w:b/>
      <w:bCs/>
      <w:i/>
      <w:iCs/>
      <w:u w:val="single"/>
      <w:w w:val="100"/>
      <w:spacing w:val="-9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character" w:customStyle="1" w:styleId="CharStyle8">
    <w:name w:val="Основной текст (2)"/>
    <w:basedOn w:val="CharStyle7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">
    <w:name w:val="Основной текст"/>
    <w:basedOn w:val="CharStyle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7"/>
    </w:rPr>
  </w:style>
  <w:style w:type="character" w:customStyle="1" w:styleId="CharStyle12">
    <w:name w:val="Основной текст (3) + Полужирный,Интервал 0 pt"/>
    <w:basedOn w:val="CharStyle11"/>
    <w:rPr>
      <w:lang w:val="ru-RU" w:eastAsia="ru-RU" w:bidi="ru-RU"/>
      <w:b/>
      <w:bCs/>
      <w:w w:val="100"/>
      <w:spacing w:val="6"/>
      <w:color w:val="000000"/>
      <w:position w:val="0"/>
    </w:rPr>
  </w:style>
  <w:style w:type="character" w:customStyle="1" w:styleId="CharStyle13">
    <w:name w:val="Основной текст + 10,5 pt,Интервал 0 pt"/>
    <w:basedOn w:val="CharStyle4"/>
    <w:rPr>
      <w:lang w:val="ru-RU" w:eastAsia="ru-RU" w:bidi="ru-RU"/>
      <w:sz w:val="21"/>
      <w:szCs w:val="21"/>
      <w:w w:val="100"/>
      <w:spacing w:val="3"/>
      <w:color w:val="000000"/>
      <w:position w:val="0"/>
    </w:rPr>
  </w:style>
  <w:style w:type="character" w:customStyle="1" w:styleId="CharStyle14">
    <w:name w:val="Основной текст"/>
    <w:basedOn w:val="CharStyle4"/>
    <w:rPr>
      <w:lang w:val="ru-RU" w:eastAsia="ru-RU" w:bidi="ru-RU"/>
      <w:w w:val="100"/>
      <w:color w:val="000000"/>
      <w:position w:val="0"/>
    </w:rPr>
  </w:style>
  <w:style w:type="character" w:customStyle="1" w:styleId="CharStyle15">
    <w:name w:val="Основной текст + Не полужирный,Интервал 0 pt"/>
    <w:basedOn w:val="CharStyle4"/>
    <w:rPr>
      <w:lang w:val="ru-RU" w:eastAsia="ru-RU" w:bidi="ru-RU"/>
      <w:b/>
      <w:bCs/>
      <w:w w:val="100"/>
      <w:spacing w:val="7"/>
      <w:color w:val="000000"/>
      <w:position w:val="0"/>
    </w:rPr>
  </w:style>
  <w:style w:type="character" w:customStyle="1" w:styleId="CharStyle16">
    <w:name w:val="Основной текст (3) + Курсив,Интервал 0 pt"/>
    <w:basedOn w:val="CharStyle11"/>
    <w:rPr>
      <w:lang w:val="ru-RU" w:eastAsia="ru-RU" w:bidi="ru-RU"/>
      <w:i/>
      <w:iCs/>
      <w:w w:val="100"/>
      <w:spacing w:val="-9"/>
      <w:color w:val="000000"/>
      <w:position w:val="0"/>
    </w:rPr>
  </w:style>
  <w:style w:type="character" w:customStyle="1" w:styleId="CharStyle17">
    <w:name w:val="Основной текст + Не полужирный,Курсив,Интервал 0 pt"/>
    <w:basedOn w:val="CharStyle4"/>
    <w:rPr>
      <w:lang w:val="ru-RU" w:eastAsia="ru-RU" w:bidi="ru-RU"/>
      <w:b/>
      <w:bCs/>
      <w:i/>
      <w:iCs/>
      <w:w w:val="100"/>
      <w:spacing w:val="-9"/>
      <w:color w:val="000000"/>
      <w:position w:val="0"/>
    </w:rPr>
  </w:style>
  <w:style w:type="character" w:customStyle="1" w:styleId="CharStyle18">
    <w:name w:val="Основной текст (3) + 10,5 pt,Интервал 0 pt"/>
    <w:basedOn w:val="CharStyle11"/>
    <w:rPr>
      <w:lang w:val="ru-RU" w:eastAsia="ru-RU" w:bidi="ru-RU"/>
      <w:sz w:val="21"/>
      <w:szCs w:val="21"/>
      <w:w w:val="100"/>
      <w:spacing w:val="5"/>
      <w:color w:val="000000"/>
      <w:position w:val="0"/>
    </w:rPr>
  </w:style>
  <w:style w:type="character" w:customStyle="1" w:styleId="CharStyle19">
    <w:name w:val="Основной текст (3)"/>
    <w:basedOn w:val="CharStyle11"/>
    <w:rPr>
      <w:lang w:val="ru-RU" w:eastAsia="ru-RU" w:bidi="ru-RU"/>
      <w:u w:val="single"/>
      <w:w w:val="10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line="26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6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line="266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spacing w:line="24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