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spacing w:before="0" w:after="526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Протокол общего собрания собственников помещений многоквартирного дома № 12 по проспекту Димитрова г. Новосибирска</w:t>
      </w:r>
    </w:p>
    <w:p>
      <w:pPr>
        <w:pStyle w:val="Style3"/>
        <w:framePr w:w="9601" w:h="14442" w:hRule="exact" w:wrap="around" w:vAnchor="page" w:hAnchor="page" w:x="1167" w:y="1200"/>
        <w:tabs>
          <w:tab w:leader="none" w:pos="7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2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</w:t>
        <w:tab/>
        <w:t>15 июля 2011 г.</w:t>
      </w:r>
    </w:p>
    <w:p>
      <w:pPr>
        <w:pStyle w:val="Style3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240" w:line="270" w:lineRule="exact"/>
        <w:ind w:left="20" w:right="720" w:firstLine="680"/>
      </w:pPr>
      <w:r>
        <w:rPr>
          <w:lang w:val="ru-RU" w:eastAsia="ru-RU" w:bidi="ru-RU"/>
          <w:w w:val="100"/>
          <w:color w:val="000000"/>
          <w:position w:val="0"/>
        </w:rPr>
        <w:t xml:space="preserve">Инициатор проведения общего собрания - Мячина Любовь Михайловна, </w:t>
      </w:r>
      <w:r>
        <w:rPr>
          <w:rStyle w:val="CharStyle5"/>
          <w:b/>
          <w:bCs/>
        </w:rPr>
        <w:t>собственник квартиры № 7 дома № 12 по проспекту Димитрова г. Новосибирска.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5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Дата проведения собрания: «15» </w:t>
      </w:r>
      <w:r>
        <w:rPr>
          <w:rStyle w:val="CharStyle8"/>
        </w:rPr>
        <w:t>июля</w:t>
      </w:r>
      <w:r>
        <w:rPr>
          <w:lang w:val="ru-RU" w:eastAsia="ru-RU" w:bidi="ru-RU"/>
          <w:w w:val="100"/>
          <w:color w:val="000000"/>
          <w:position w:val="0"/>
        </w:rPr>
        <w:t xml:space="preserve"> 2011 года Общая площадь помещений дома 3430,70 кв.м.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Общее количество голосов собственников помещений дома 100.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600" w:firstLine="0"/>
      </w:pPr>
      <w:r>
        <w:rPr>
          <w:lang w:val="ru-RU" w:eastAsia="ru-RU" w:bidi="ru-RU"/>
          <w:w w:val="100"/>
          <w:color w:val="000000"/>
          <w:position w:val="0"/>
        </w:rPr>
        <w:t>Приняли участие в голосовании «2942,2 кв. м.», что составляет 85,7 голосов от общего количества голосов всех собственников помещений дома.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Кворум имеется. Собрание правомочно.</w:t>
      </w:r>
    </w:p>
    <w:p>
      <w:pPr>
        <w:pStyle w:val="Style3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spacing w:before="0" w:after="143" w:line="220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>Повестка дня: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председателя собрания.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Избрание счетной комиссии общего собрания.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порядка проведения общего собрания.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Сохранение тарифа на текущее содержание на 2011 год в размере 12,34 руб./кв.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80" w:right="240" w:firstLine="520"/>
      </w:pPr>
      <w:r>
        <w:rPr>
          <w:lang w:val="ru-RU" w:eastAsia="ru-RU" w:bidi="ru-RU"/>
          <w:w w:val="100"/>
          <w:color w:val="000000"/>
          <w:position w:val="0"/>
        </w:rPr>
        <w:t xml:space="preserve"> Сохранение тарифа по текущему ремонту общего имущества многоквартирного дома на 2011 год в размере 4 руб./кв. м.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4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способа управления многоквартирным домом по адресу: проспект Димитрова - 12: управление управляющей организацией.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Выбор в качестве управляющей организации ООО УК «ЭКО Плюс».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Утверждение и подписание договора управления с ООО УК «ЭКО Плюс».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Расторжение договора с ООО УК «Каскад».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Порядок оформления протокола решений общего собрания.</w:t>
      </w:r>
    </w:p>
    <w:p>
      <w:pPr>
        <w:pStyle w:val="Style6"/>
        <w:numPr>
          <w:ilvl w:val="0"/>
          <w:numId w:val="1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283" w:line="274" w:lineRule="exact"/>
        <w:ind w:left="20" w:right="240" w:firstLine="860"/>
      </w:pPr>
      <w:r>
        <w:rPr>
          <w:lang w:val="ru-RU" w:eastAsia="ru-RU" w:bidi="ru-RU"/>
          <w:w w:val="100"/>
          <w:color w:val="000000"/>
          <w:position w:val="0"/>
        </w:rPr>
        <w:t xml:space="preserve"> Определение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</w:r>
    </w:p>
    <w:p>
      <w:pPr>
        <w:pStyle w:val="Style9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spacing w:before="0" w:after="253" w:line="220" w:lineRule="exact"/>
        <w:ind w:left="22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РЕШИЛИ:</w:t>
      </w:r>
      <w:bookmarkEnd w:id="0"/>
    </w:p>
    <w:p>
      <w:pPr>
        <w:pStyle w:val="Style3"/>
        <w:numPr>
          <w:ilvl w:val="0"/>
          <w:numId w:val="3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2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первому вопросу: Избрать председателя собрания: Л. М. Мячину, кв. 7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500" w:firstLine="0"/>
      </w:pPr>
      <w:r>
        <w:rPr>
          <w:rStyle w:val="CharStyle11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>- 100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0" w:right="0" w:firstLine="0"/>
      </w:pPr>
      <w:r>
        <w:rPr>
          <w:rStyle w:val="CharStyle11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- 0 голосов (0 кв. м.),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0" w:right="0" w:firstLine="0"/>
      </w:pPr>
      <w:r>
        <w:rPr>
          <w:rStyle w:val="CharStyle11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- 0 голосов (0 кв. м.).</w:t>
      </w:r>
    </w:p>
    <w:p>
      <w:pPr>
        <w:pStyle w:val="Style3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первому вопросу принято.</w:t>
      </w:r>
    </w:p>
    <w:p>
      <w:pPr>
        <w:pStyle w:val="Style3"/>
        <w:numPr>
          <w:ilvl w:val="0"/>
          <w:numId w:val="3"/>
        </w:numPr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второму вопросу: Избрать членов счетной комиссии общего собрания: 1) Т. Н. Циклинскую, кв. 71, 2) Т. П. Хомякову, кв. 48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left"/>
        <w:spacing w:before="0" w:after="0" w:line="299" w:lineRule="exact"/>
        <w:ind w:left="20" w:right="400" w:firstLine="0"/>
      </w:pPr>
      <w:r>
        <w:rPr>
          <w:rStyle w:val="CharStyle11"/>
        </w:rPr>
        <w:t xml:space="preserve">«За» </w:t>
      </w:r>
      <w:r>
        <w:rPr>
          <w:lang w:val="ru-RU" w:eastAsia="ru-RU" w:bidi="ru-RU"/>
          <w:w w:val="100"/>
          <w:color w:val="000000"/>
          <w:position w:val="0"/>
        </w:rPr>
        <w:t>- 100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20" w:right="0" w:firstLine="0"/>
      </w:pPr>
      <w:r>
        <w:rPr>
          <w:rStyle w:val="CharStyle11"/>
        </w:rPr>
        <w:t xml:space="preserve">«Против» </w:t>
      </w:r>
      <w:r>
        <w:rPr>
          <w:lang w:val="ru-RU" w:eastAsia="ru-RU" w:bidi="ru-RU"/>
          <w:w w:val="100"/>
          <w:color w:val="000000"/>
          <w:position w:val="0"/>
        </w:rPr>
        <w:t>- 0 голосов (0 кв. м.),</w:t>
      </w:r>
    </w:p>
    <w:p>
      <w:pPr>
        <w:pStyle w:val="Style6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20" w:right="0" w:firstLine="0"/>
      </w:pPr>
      <w:r>
        <w:rPr>
          <w:rStyle w:val="CharStyle11"/>
        </w:rPr>
        <w:t xml:space="preserve">«Воздержался» </w:t>
      </w:r>
      <w:r>
        <w:rPr>
          <w:lang w:val="ru-RU" w:eastAsia="ru-RU" w:bidi="ru-RU"/>
          <w:w w:val="100"/>
          <w:color w:val="000000"/>
          <w:position w:val="0"/>
        </w:rPr>
        <w:t>- 0 голосов (0 кв. м.).</w:t>
      </w:r>
    </w:p>
    <w:p>
      <w:pPr>
        <w:pStyle w:val="Style3"/>
        <w:framePr w:w="9601" w:h="14442" w:hRule="exact" w:wrap="around" w:vAnchor="page" w:hAnchor="page" w:x="1167" w:y="1200"/>
        <w:widowControl w:val="0"/>
        <w:keepNext w:val="0"/>
        <w:keepLines w:val="0"/>
        <w:shd w:val="clear" w:color="auto" w:fill="auto"/>
        <w:bidi w:val="0"/>
        <w:jc w:val="both"/>
        <w:spacing w:before="0" w:after="0" w:line="281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второму вопросу принято.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"/>
        </w:numPr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третьему вопросу: Утвердить порядок проведения общего собрания - в очной форме.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20" w:right="20" w:firstLine="0"/>
      </w:pPr>
      <w:r>
        <w:rPr>
          <w:rStyle w:val="CharStyle11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0" w:right="0" w:firstLine="0"/>
      </w:pPr>
      <w:r>
        <w:rPr>
          <w:rStyle w:val="CharStyle11"/>
        </w:rPr>
        <w:t xml:space="preserve">«Воздержался»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м.).</w:t>
      </w:r>
    </w:p>
    <w:p>
      <w:pPr>
        <w:pStyle w:val="Style3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both"/>
        <w:spacing w:before="0" w:after="234" w:line="26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третьему вопросу принято.</w:t>
      </w:r>
    </w:p>
    <w:p>
      <w:pPr>
        <w:pStyle w:val="Style3"/>
        <w:numPr>
          <w:ilvl w:val="0"/>
          <w:numId w:val="3"/>
        </w:numPr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четвертому вопросу: Сохранить тариф на текущее содержание общего имущества дома на 2011 год в размере 12,34 руб./кв. м.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0"/>
      </w:pPr>
      <w:r>
        <w:rPr>
          <w:rStyle w:val="CharStyle11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0"/>
      </w:pPr>
      <w:r>
        <w:rPr>
          <w:rStyle w:val="CharStyle11"/>
        </w:rPr>
        <w:t xml:space="preserve">«Воздержался»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м.).</w:t>
      </w:r>
    </w:p>
    <w:p>
      <w:pPr>
        <w:pStyle w:val="Style3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четвертому вопросу принято.</w:t>
      </w:r>
    </w:p>
    <w:p>
      <w:pPr>
        <w:pStyle w:val="Style3"/>
        <w:numPr>
          <w:ilvl w:val="0"/>
          <w:numId w:val="3"/>
        </w:numPr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пятому вопросу: Сохранить тариф по текущему ремонту общего имущества многоквартирного дома на 2011 год в размере 4 руб./кв. м.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0"/>
      </w:pPr>
      <w:r>
        <w:rPr>
          <w:rStyle w:val="CharStyle11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0" w:firstLine="0"/>
      </w:pPr>
      <w:r>
        <w:rPr>
          <w:rStyle w:val="CharStyle11"/>
        </w:rPr>
        <w:t xml:space="preserve">«Воздержался»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м.).</w:t>
      </w:r>
    </w:p>
    <w:p>
      <w:pPr>
        <w:pStyle w:val="Style3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237" w:line="27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пятому вопросу принято.</w:t>
      </w:r>
    </w:p>
    <w:p>
      <w:pPr>
        <w:pStyle w:val="Style3"/>
        <w:numPr>
          <w:ilvl w:val="0"/>
          <w:numId w:val="3"/>
        </w:numPr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шестому вопросу: Выбрать способ управления многоквартирным домом по адресу: проспект Димитрова - 12: управление управляющей организацией.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20" w:firstLine="0"/>
      </w:pPr>
      <w:r>
        <w:rPr>
          <w:rStyle w:val="CharStyle11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rStyle w:val="CharStyle11"/>
        </w:rPr>
        <w:t xml:space="preserve">«Воздержался»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м.).</w:t>
      </w:r>
    </w:p>
    <w:p>
      <w:pPr>
        <w:pStyle w:val="Style3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шестому вопросу принято.</w:t>
      </w:r>
    </w:p>
    <w:p>
      <w:pPr>
        <w:pStyle w:val="Style3"/>
        <w:numPr>
          <w:ilvl w:val="0"/>
          <w:numId w:val="3"/>
        </w:numPr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седьмому вопросу: Выбрать в качестве управляющей организации ООО УК «ЭКО Плюс».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20" w:firstLine="0"/>
      </w:pPr>
      <w:r>
        <w:rPr>
          <w:rStyle w:val="CharStyle11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rStyle w:val="CharStyle11"/>
        </w:rPr>
        <w:t xml:space="preserve">«Воздержался»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м.).</w:t>
      </w:r>
    </w:p>
    <w:p>
      <w:pPr>
        <w:pStyle w:val="Style3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234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седьмому вопросу принято.</w:t>
      </w:r>
    </w:p>
    <w:p>
      <w:pPr>
        <w:pStyle w:val="Style3"/>
        <w:numPr>
          <w:ilvl w:val="0"/>
          <w:numId w:val="3"/>
        </w:numPr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восьмому вопросу: Утвердить и подписать договор управления с ООО УК «ЭКО Плюс».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84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20" w:right="20" w:firstLine="0"/>
      </w:pPr>
      <w:r>
        <w:rPr>
          <w:rStyle w:val="CharStyle11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191" w:h="14082" w:hRule="exact" w:wrap="around" w:vAnchor="page" w:hAnchor="page" w:x="1373" w:y="135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16" w:h="559" w:hRule="exact" w:wrap="around" w:vAnchor="page" w:hAnchor="page" w:x="1160" w:y="120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0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«Воздержался» - </w:t>
      </w:r>
      <w:r>
        <w:rPr>
          <w:rStyle w:val="CharStyle12"/>
          <w:b w:val="0"/>
          <w:bCs w:val="0"/>
        </w:rPr>
        <w:t xml:space="preserve">0 голосов (0 кв. м.). </w:t>
      </w:r>
      <w:r>
        <w:rPr>
          <w:lang w:val="ru-RU" w:eastAsia="ru-RU" w:bidi="ru-RU"/>
          <w:w w:val="100"/>
          <w:color w:val="000000"/>
          <w:position w:val="0"/>
        </w:rPr>
        <w:t>Решение по восьмому вопросу принято.</w:t>
      </w:r>
    </w:p>
    <w:p>
      <w:pPr>
        <w:pStyle w:val="Style3"/>
        <w:numPr>
          <w:ilvl w:val="0"/>
          <w:numId w:val="3"/>
        </w:numPr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девятому вопросу: Расторгнуть договор с ООО УК «Каскад».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616" w:h="8802" w:hRule="exact" w:wrap="around" w:vAnchor="page" w:hAnchor="page" w:x="1160" w:y="1974"/>
        <w:tabs>
          <w:tab w:leader="none" w:pos="5236" w:val="right"/>
          <w:tab w:leader="none" w:pos="5463" w:val="center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20" w:firstLine="0"/>
      </w:pPr>
      <w:r>
        <w:rPr>
          <w:rStyle w:val="CharStyle11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  <w:tab/>
        <w:t>-•</w:t>
        <w:tab/>
        <w:t>•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1"/>
        </w:rPr>
        <w:t xml:space="preserve">«Воздержался»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м.).</w:t>
      </w:r>
    </w:p>
    <w:p>
      <w:pPr>
        <w:pStyle w:val="Style3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240" w:line="2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девятому вопросу принято.</w:t>
      </w:r>
    </w:p>
    <w:p>
      <w:pPr>
        <w:pStyle w:val="Style3"/>
        <w:numPr>
          <w:ilvl w:val="0"/>
          <w:numId w:val="3"/>
        </w:numPr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20" w:right="2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десятому вопросу: Утвердить порядок оформления протокола решений общего собрания: </w:t>
      </w:r>
      <w:r>
        <w:rPr>
          <w:rStyle w:val="CharStyle12"/>
          <w:b w:val="0"/>
          <w:bCs w:val="0"/>
        </w:rPr>
        <w:t>В виде итогового протокола, заверенного председателем и членами счетной комиссии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40" w:firstLine="0"/>
      </w:pPr>
      <w:r>
        <w:rPr>
          <w:rStyle w:val="CharStyle11"/>
        </w:rPr>
        <w:t xml:space="preserve">«За» 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1"/>
        </w:rPr>
        <w:t xml:space="preserve">«Воздержался» — </w:t>
      </w:r>
      <w:r>
        <w:rPr>
          <w:lang w:val="ru-RU" w:eastAsia="ru-RU" w:bidi="ru-RU"/>
          <w:w w:val="100"/>
          <w:color w:val="000000"/>
          <w:position w:val="0"/>
        </w:rPr>
        <w:t>0 голосов (0 кв. м.).</w:t>
      </w:r>
    </w:p>
    <w:p>
      <w:pPr>
        <w:pStyle w:val="Style3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234" w:line="27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десятому вопросу принято.</w:t>
      </w:r>
    </w:p>
    <w:p>
      <w:pPr>
        <w:pStyle w:val="Style3"/>
        <w:numPr>
          <w:ilvl w:val="0"/>
          <w:numId w:val="3"/>
        </w:numPr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По десятому вопросу: Определить место и адрес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голосование: </w:t>
      </w:r>
      <w:r>
        <w:rPr>
          <w:rStyle w:val="CharStyle12"/>
          <w:b w:val="0"/>
          <w:bCs w:val="0"/>
        </w:rPr>
        <w:t>г. Новосибирск, ул. Нарымская, 23, 3 этаж, оф. ООО УК «ЭКО Плюс»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Голосовали: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240" w:firstLine="0"/>
      </w:pPr>
      <w:r>
        <w:rPr>
          <w:rStyle w:val="CharStyle11"/>
        </w:rPr>
        <w:t xml:space="preserve">«За»- </w:t>
      </w:r>
      <w:r>
        <w:rPr>
          <w:lang w:val="ru-RU" w:eastAsia="ru-RU" w:bidi="ru-RU"/>
          <w:w w:val="100"/>
          <w:color w:val="000000"/>
          <w:position w:val="0"/>
        </w:rPr>
        <w:t>100 голосов (2942,2 кв. м.), что составляет 85,7 голосов от общего числа голосов собственников помещений.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rStyle w:val="CharStyle11"/>
        </w:rPr>
        <w:t xml:space="preserve">«Против»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м.),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0" w:firstLine="0"/>
      </w:pPr>
      <w:r>
        <w:rPr>
          <w:rStyle w:val="CharStyle11"/>
        </w:rPr>
        <w:t xml:space="preserve">«Воздержался» - </w:t>
      </w:r>
      <w:r>
        <w:rPr>
          <w:lang w:val="ru-RU" w:eastAsia="ru-RU" w:bidi="ru-RU"/>
          <w:w w:val="100"/>
          <w:color w:val="000000"/>
          <w:position w:val="0"/>
        </w:rPr>
        <w:t>0 голосов (0 кв. м.).</w:t>
      </w:r>
    </w:p>
    <w:p>
      <w:pPr>
        <w:pStyle w:val="Style3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48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Решение по одиннадцатому вопросу принято.</w:t>
      </w:r>
    </w:p>
    <w:p>
      <w:pPr>
        <w:pStyle w:val="Style6"/>
        <w:framePr w:w="9616" w:h="8802" w:hRule="exact" w:wrap="around" w:vAnchor="page" w:hAnchor="page" w:x="1160" w:y="1974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20" w:right="2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Протокол общего собрания собственников помещений многоквартирного дома № 12 по проспекту Димитрова составлен в </w:t>
      </w:r>
      <w:r>
        <w:rPr>
          <w:rStyle w:val="CharStyle8"/>
        </w:rPr>
        <w:t>2 (двух)</w:t>
      </w:r>
      <w:r>
        <w:rPr>
          <w:lang w:val="ru-RU" w:eastAsia="ru-RU" w:bidi="ru-RU"/>
          <w:w w:val="100"/>
          <w:color w:val="000000"/>
          <w:position w:val="0"/>
        </w:rPr>
        <w:t xml:space="preserve"> экземплярах.</w:t>
      </w:r>
    </w:p>
    <w:p>
      <w:pPr>
        <w:pStyle w:val="Style3"/>
        <w:framePr w:wrap="around" w:vAnchor="page" w:hAnchor="page" w:x="1160" w:y="113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Инициатор проведения собрания</w:t>
      </w:r>
    </w:p>
    <w:p>
      <w:pPr>
        <w:framePr w:wrap="none" w:vAnchor="page" w:hAnchor="page" w:x="5433" w:y="1117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7pt;height:22pt;">
            <v:imagedata r:id="rId5" r:href="rId6"/>
          </v:shape>
        </w:pict>
      </w:r>
    </w:p>
    <w:p>
      <w:pPr>
        <w:pStyle w:val="Style13"/>
        <w:framePr w:wrap="around" w:vAnchor="page" w:hAnchor="page" w:x="8281" w:y="1130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JI. </w:t>
      </w:r>
      <w:r>
        <w:rPr>
          <w:lang w:val="ru-RU" w:eastAsia="ru-RU" w:bidi="ru-RU"/>
          <w:w w:val="100"/>
          <w:color w:val="000000"/>
          <w:position w:val="0"/>
        </w:rPr>
        <w:t>М. Мячина</w:t>
      </w:r>
    </w:p>
    <w:p>
      <w:pPr>
        <w:pStyle w:val="Style3"/>
        <w:framePr w:wrap="around" w:vAnchor="page" w:hAnchor="page" w:x="1160" w:y="1187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Члены счетной комиссии:</w:t>
      </w:r>
    </w:p>
    <w:p>
      <w:pPr>
        <w:pStyle w:val="Style3"/>
        <w:framePr w:wrap="around" w:vAnchor="page" w:hAnchor="page" w:x="1160" w:y="124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квартиры № 48</w:t>
      </w:r>
    </w:p>
    <w:p>
      <w:pPr>
        <w:pStyle w:val="Style3"/>
        <w:framePr w:wrap="around" w:vAnchor="page" w:hAnchor="page" w:x="1160" w:y="1298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Собственник квартиры № 71</w:t>
      </w:r>
    </w:p>
    <w:p>
      <w:pPr>
        <w:framePr w:wrap="none" w:vAnchor="page" w:hAnchor="page" w:x="5437" w:y="12180"/>
        <w:widowControl w:val="0"/>
        <w:rPr>
          <w:sz w:val="2"/>
          <w:szCs w:val="2"/>
        </w:rPr>
      </w:pPr>
      <w:r>
        <w:pict>
          <v:shape id="_x0000_s1027" type="#_x0000_t75" style="width:127pt;height:74pt;">
            <v:imagedata r:id="rId7" r:href="rId8"/>
          </v:shape>
        </w:pict>
      </w:r>
    </w:p>
    <w:p>
      <w:pPr>
        <w:pStyle w:val="Style13"/>
        <w:framePr w:wrap="around" w:vAnchor="page" w:hAnchor="page" w:x="8256" w:y="1240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Т.П. Хомякова</w:t>
      </w:r>
    </w:p>
    <w:p>
      <w:pPr>
        <w:pStyle w:val="Style13"/>
        <w:framePr w:wrap="around" w:vAnchor="page" w:hAnchor="page" w:x="8256" w:y="1295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Т.Н. Циклинская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5">
    <w:name w:val="Основной текст (2)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8">
    <w:name w:val="Основной текст"/>
    <w:basedOn w:val="CharStyle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11">
    <w:name w:val="Основной текст + Полужирный"/>
    <w:basedOn w:val="CharStyle7"/>
    <w:rPr>
      <w:lang w:val="ru-RU" w:eastAsia="ru-RU" w:bidi="ru-RU"/>
      <w:b/>
      <w:bCs/>
      <w:w w:val="100"/>
      <w:color w:val="000000"/>
      <w:position w:val="0"/>
    </w:rPr>
  </w:style>
  <w:style w:type="character" w:customStyle="1" w:styleId="CharStyle12">
    <w:name w:val="Основной текст (2) + Не полужирный"/>
    <w:basedOn w:val="CharStyle4"/>
    <w:rPr>
      <w:lang w:val="ru-RU" w:eastAsia="ru-RU" w:bidi="ru-RU"/>
      <w:b/>
      <w:bCs/>
      <w:w w:val="100"/>
      <w:color w:val="000000"/>
      <w:position w:val="0"/>
    </w:rPr>
  </w:style>
  <w:style w:type="character" w:customStyle="1" w:styleId="CharStyle14">
    <w:name w:val="Подпись к картинке_"/>
    <w:basedOn w:val="DefaultParagraphFont"/>
    <w:link w:val="Style1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480" w:line="27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before="240" w:line="27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before="24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